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contextualSpacing w:val="0"/>
        <w:ind w:left="709"/>
        <w:jc w:val="center"/>
        <w:spacing w:before="0" w:after="0" w:line="283" w:lineRule="exact"/>
        <w:rPr>
          <w:rFonts w:ascii="PT Astra Serif" w:hAnsi="PT Astra Serif" w:cs="PT Astra Serif"/>
          <w:b w:val="0"/>
          <w:bCs w:val="0"/>
          <w:sz w:val="28"/>
          <w:szCs w:val="28"/>
        </w:rPr>
        <w:suppressLineNumbers w:val="0"/>
      </w:pP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ПОЯСНИТЕЛЬНАЯ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 ЗАПИСКА</w:t>
      </w:r>
      <w:r>
        <w:rPr>
          <w:rFonts w:ascii="PT Astra Serif" w:hAnsi="PT Astra Serif" w:cs="PT Astra Serif"/>
          <w:b w:val="0"/>
          <w:bCs w:val="0"/>
        </w:rPr>
      </w:r>
      <w:r/>
    </w:p>
    <w:p>
      <w:pPr>
        <w:pStyle w:val="873"/>
        <w:contextualSpacing w:val="0"/>
        <w:ind w:left="709"/>
        <w:jc w:val="center"/>
        <w:spacing w:before="0" w:after="0" w:line="283" w:lineRule="exact"/>
        <w:rPr>
          <w:rFonts w:ascii="PT Astra Serif" w:hAnsi="PT Astra Serif" w:cs="PT Astra Serif"/>
          <w:b w:val="0"/>
          <w:bCs w:val="0"/>
          <w:sz w:val="28"/>
          <w:szCs w:val="28"/>
        </w:rPr>
        <w:suppressLineNumbers w:val="0"/>
      </w:pP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к проекту закона Алтайского края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 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«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О внесении изменений в 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статьи 2 и 7 з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акона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 Алтайского края «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О рассмотрении обращений граждан Российской Федерации на территории Алтайского кра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я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»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</w:r>
      <w:r/>
    </w:p>
    <w:p>
      <w:pPr>
        <w:pStyle w:val="873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Настоящий законопроект разработан в связи с динамикой федерального законодательства.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pStyle w:val="873"/>
        <w:ind w:firstLine="709"/>
        <w:jc w:val="both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</w:rPr>
        <w:t xml:space="preserve">Федеральным законом от </w:t>
      </w:r>
      <w:r>
        <w:rPr>
          <w:rFonts w:ascii="PT Astra Serif" w:hAnsi="PT Astra Serif" w:cs="PT Astra Serif"/>
          <w:sz w:val="28"/>
          <w:szCs w:val="28"/>
        </w:rPr>
        <w:t xml:space="preserve">4 августа 2023 года № 4</w:t>
      </w:r>
      <w:r>
        <w:rPr>
          <w:rFonts w:ascii="PT Astra Serif" w:hAnsi="PT Astra Serif" w:cs="PT Astra Serif"/>
          <w:sz w:val="28"/>
          <w:szCs w:val="28"/>
        </w:rPr>
        <w:t xml:space="preserve">80</w:t>
      </w:r>
      <w:r>
        <w:rPr>
          <w:rFonts w:ascii="PT Astra Serif" w:hAnsi="PT Astra Serif" w:cs="PT Astra Serif"/>
          <w:sz w:val="28"/>
          <w:szCs w:val="28"/>
        </w:rPr>
        <w:t xml:space="preserve">-ФЗ внесены изменения в Федеральный </w:t>
      </w:r>
      <w:r>
        <w:rPr>
          <w:rFonts w:ascii="PT Astra Serif" w:hAnsi="PT Astra Serif" w:cs="PT Astra Serif"/>
          <w:sz w:val="28"/>
          <w:szCs w:val="28"/>
        </w:rPr>
        <w:fldChar w:fldCharType="begin"/>
      </w:r>
      <w:r>
        <w:rPr>
          <w:rFonts w:ascii="PT Astra Serif" w:hAnsi="PT Astra Serif" w:cs="PT Astra Serif"/>
          <w:sz w:val="28"/>
          <w:szCs w:val="28"/>
        </w:rPr>
        <w:instrText xml:space="preserve">HYPERLINK consultantplus://offline/ref=339BEA25DD2542C0CBF1373C8A23C4367AAF2ABE9FF5BBFC3E62A3633955E320A06570E0948764E111D1C8302Bt6zAF </w:instrText>
      </w:r>
      <w:r>
        <w:rPr>
          <w:rFonts w:ascii="PT Astra Serif" w:hAnsi="PT Astra Serif" w:cs="PT Astra Serif"/>
          <w:sz w:val="28"/>
          <w:szCs w:val="28"/>
        </w:rPr>
        <w:fldChar w:fldCharType="separate"/>
      </w:r>
      <w:r>
        <w:rPr>
          <w:rFonts w:ascii="PT Astra Serif" w:hAnsi="PT Astra Serif" w:cs="PT Astra Serif"/>
          <w:sz w:val="28"/>
          <w:szCs w:val="28"/>
        </w:rPr>
        <w:t xml:space="preserve">закон</w:t>
      </w:r>
      <w:r>
        <w:rPr>
          <w:rFonts w:ascii="PT Astra Serif" w:hAnsi="PT Astra Serif" w:cs="PT Astra Serif"/>
          <w:sz w:val="28"/>
          <w:szCs w:val="28"/>
        </w:rPr>
        <w:fldChar w:fldCharType="end"/>
      </w:r>
      <w:r>
        <w:rPr>
          <w:rFonts w:ascii="PT Astra Serif" w:hAnsi="PT Astra Serif" w:cs="PT Astra Serif"/>
          <w:sz w:val="28"/>
          <w:szCs w:val="28"/>
        </w:rPr>
        <w:t xml:space="preserve"> от </w:t>
      </w:r>
      <w:r>
        <w:rPr>
          <w:rFonts w:ascii="PT Astra Serif" w:hAnsi="PT Astra Serif" w:cs="PT Astra Serif"/>
          <w:sz w:val="28"/>
          <w:szCs w:val="28"/>
        </w:rPr>
        <w:t xml:space="preserve">2 мая 2006 года </w:t>
      </w:r>
      <w:r>
        <w:rPr>
          <w:rFonts w:ascii="PT Astra Serif" w:hAnsi="PT Astra Serif" w:cs="PT Astra Serif"/>
          <w:sz w:val="28"/>
          <w:szCs w:val="28"/>
        </w:rPr>
        <w:t xml:space="preserve">№</w:t>
      </w:r>
      <w:r>
        <w:rPr>
          <w:rFonts w:ascii="PT Astra Serif" w:hAnsi="PT Astra Serif" w:cs="PT Astra Serif"/>
          <w:sz w:val="28"/>
          <w:szCs w:val="28"/>
        </w:rPr>
        <w:t xml:space="preserve"> 59-ФЗ </w:t>
      </w:r>
      <w:r>
        <w:rPr>
          <w:rFonts w:ascii="PT Astra Serif" w:hAnsi="PT Astra Serif" w:cs="PT Astra Serif"/>
          <w:sz w:val="28"/>
          <w:szCs w:val="28"/>
        </w:rPr>
        <w:t xml:space="preserve">«</w:t>
      </w:r>
      <w:r>
        <w:rPr>
          <w:rFonts w:ascii="PT Astra Serif" w:hAnsi="PT Astra Serif" w:cs="PT Astra Serif"/>
          <w:sz w:val="28"/>
          <w:szCs w:val="28"/>
        </w:rPr>
        <w:t xml:space="preserve">О порядке рассмотрения обращений граждан Российской Федерации</w:t>
      </w:r>
      <w:r>
        <w:rPr>
          <w:rFonts w:ascii="PT Astra Serif" w:hAnsi="PT Astra Serif" w:cs="PT Astra Serif"/>
          <w:sz w:val="28"/>
          <w:szCs w:val="28"/>
        </w:rPr>
        <w:t xml:space="preserve">»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з</w:t>
      </w:r>
      <w:r>
        <w:rPr>
          <w:rFonts w:ascii="PT Astra Serif" w:hAnsi="PT Astra Serif" w:cs="PT Astra Serif"/>
          <w:sz w:val="28"/>
          <w:szCs w:val="28"/>
        </w:rPr>
        <w:t xml:space="preserve">акрепляющие возможность направления гражданами и юридическими лицами обращений в государственные органы, органы местного самоуправления или должностным лицам, а также получения ответов на</w:t>
      </w:r>
      <w:r>
        <w:rPr>
          <w:rFonts w:ascii="PT Astra Serif" w:hAnsi="PT Astra Serif" w:cs="PT Astra Serif"/>
          <w:sz w:val="28"/>
          <w:szCs w:val="28"/>
        </w:rPr>
        <w:t xml:space="preserve"> эти обращения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(функций)», при этом не исключается право подачи обращения в письменной форме (бумажном виде) </w:t>
      </w:r>
      <w:r>
        <w:rPr>
          <w:rFonts w:ascii="PT Astra Serif" w:hAnsi="PT Astra Serif" w:cs="PT Astra Serif"/>
          <w:sz w:val="28"/>
          <w:szCs w:val="28"/>
        </w:rPr>
        <w:t xml:space="preserve">или в форме электронного документа по электронной почте либо посредством информационных систем органов и организаций в сети «Интернет».</w:t>
      </w:r>
      <w:r>
        <w:rPr>
          <w:rFonts w:ascii="PT Astra Serif" w:hAnsi="PT Astra Serif" w:cs="PT Astra Serif"/>
        </w:rPr>
      </w:r>
      <w:r/>
    </w:p>
    <w:p>
      <w:pPr>
        <w:pStyle w:val="873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Соответствующие изменения </w:t>
      </w:r>
      <w:r>
        <w:rPr>
          <w:rFonts w:ascii="PT Astra Serif" w:hAnsi="PT Astra Serif" w:cs="PT Astra Serif"/>
          <w:sz w:val="28"/>
          <w:szCs w:val="28"/>
        </w:rPr>
        <w:t xml:space="preserve">предлагается внести в закон Алтайского края </w:t>
      </w:r>
      <w:r>
        <w:rPr>
          <w:rFonts w:ascii="PT Astra Serif" w:hAnsi="PT Astra Serif" w:cs="PT Astra Serif"/>
          <w:sz w:val="28"/>
          <w:szCs w:val="28"/>
        </w:rPr>
        <w:t xml:space="preserve">от 29 декабря 2006 года № 152-ЗС «О рассмотрении обращений граждан Российской Федерации на территории Алтайского края».</w:t>
      </w:r>
      <w:r>
        <w:rPr>
          <w:rFonts w:ascii="PT Astra Serif" w:hAnsi="PT Astra Serif" w:cs="PT Astra Serif"/>
        </w:rPr>
      </w:r>
      <w:r/>
    </w:p>
    <w:p>
      <w:pPr>
        <w:pStyle w:val="899"/>
        <w:ind w:firstLine="720"/>
        <w:jc w:val="both"/>
        <w:spacing w:after="0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99"/>
        <w:ind w:firstLine="720"/>
        <w:jc w:val="both"/>
        <w:spacing w:after="0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73"/>
        <w:contextualSpacing w:val="0"/>
        <w:jc w:val="left"/>
        <w:spacing w:before="0" w:after="0" w:line="240" w:lineRule="exact"/>
        <w:rPr>
          <w:rFonts w:ascii="PT Astra Serif" w:hAnsi="PT Astra Serif" w:cs="PT Astra Serif"/>
          <w:sz w:val="28"/>
          <w:szCs w:val="28"/>
          <w:highlight w:val="yellow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yellow"/>
        </w:rPr>
      </w:r>
      <w:r>
        <w:rPr>
          <w:rFonts w:ascii="PT Astra Serif" w:hAnsi="PT Astra Serif" w:cs="PT Astra Serif"/>
        </w:rPr>
      </w:r>
      <w:r/>
    </w:p>
    <w:tbl>
      <w:tblPr>
        <w:tblW w:w="9928" w:type="dxa"/>
        <w:tblInd w:w="-5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689"/>
        <w:gridCol w:w="1417"/>
        <w:gridCol w:w="4821"/>
      </w:tblGrid>
      <w:tr>
        <w:trPr>
          <w:trHeight w:val="34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89" w:type="dxa"/>
            <w:vAlign w:val="top"/>
            <w:textDirection w:val="lrTb"/>
            <w:noWrap w:val="false"/>
          </w:tcPr>
          <w:p>
            <w:pPr>
              <w:pStyle w:val="899"/>
              <w:contextualSpacing w:val="0"/>
              <w:jc w:val="both"/>
              <w:spacing w:before="0" w:after="0" w:line="240" w:lineRule="exact"/>
              <w:rPr>
                <w:rFonts w:ascii="PT Astra Serif" w:hAnsi="PT Astra Serif" w:cs="PT Astra Serif"/>
                <w:highlight w:val="none"/>
              </w:rPr>
              <w:suppressLineNumbers w:val="0"/>
            </w:pPr>
            <w:r>
              <w:rPr>
                <w:rFonts w:ascii="PT Astra Serif" w:hAnsi="PT Astra Serif" w:cs="PT Astra Serif"/>
                <w:szCs w:val="28"/>
              </w:rPr>
              <w:t xml:space="preserve">Губернатор Алтайского края</w:t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pStyle w:val="899"/>
              <w:contextualSpacing w:val="0"/>
              <w:jc w:val="left"/>
              <w:spacing w:before="0" w:after="0" w:line="240" w:lineRule="exact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pStyle w:val="899"/>
              <w:contextualSpacing w:val="0"/>
              <w:jc w:val="left"/>
              <w:spacing w:before="0" w:after="0" w:line="240" w:lineRule="exact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pStyle w:val="899"/>
              <w:contextualSpacing w:val="0"/>
              <w:jc w:val="left"/>
              <w:spacing w:before="0" w:after="0" w:line="240" w:lineRule="exact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pStyle w:val="899"/>
              <w:contextualSpacing w:val="0"/>
              <w:jc w:val="left"/>
              <w:spacing w:before="0" w:after="0" w:line="240" w:lineRule="exact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pStyle w:val="899"/>
              <w:contextualSpacing w:val="0"/>
              <w:jc w:val="left"/>
              <w:spacing w:before="0" w:after="0" w:line="240" w:lineRule="exact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pStyle w:val="899"/>
              <w:contextualSpacing w:val="0"/>
              <w:jc w:val="left"/>
              <w:spacing w:before="0" w:after="0" w:line="240" w:lineRule="exact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pStyle w:val="899"/>
              <w:contextualSpacing w:val="0"/>
              <w:jc w:val="left"/>
              <w:spacing w:before="0" w:after="0" w:line="240" w:lineRule="exact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Cs w:val="28"/>
                <w:highlight w:val="none"/>
              </w:rPr>
              <w:t xml:space="preserve">_____________   В.П. Томенко</w:t>
            </w:r>
            <w:r>
              <w:rPr>
                <w:rFonts w:ascii="PT Astra Serif" w:hAnsi="PT Astra Serif" w:cs="PT Astra Serif"/>
                <w:szCs w:val="28"/>
                <w:highlight w:val="none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9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21" w:type="dxa"/>
            <w:vAlign w:val="top"/>
            <w:textDirection w:val="lrTb"/>
            <w:noWrap w:val="false"/>
          </w:tcPr>
          <w:p>
            <w:pPr>
              <w:pStyle w:val="899"/>
              <w:contextualSpacing w:val="0"/>
              <w:jc w:val="both"/>
              <w:spacing w:before="0" w:after="0" w:line="240" w:lineRule="exact"/>
              <w:rPr>
                <w:rFonts w:ascii="PT Astra Serif" w:hAnsi="PT Astra Serif" w:cs="PT Astra Serif"/>
                <w:highlight w:val="none"/>
              </w:rPr>
              <w:suppressLineNumbers w:val="0"/>
            </w:pPr>
            <w:r>
              <w:rPr>
                <w:rFonts w:ascii="PT Astra Serif" w:hAnsi="PT Astra Serif" w:cs="PT Astra Serif"/>
                <w:szCs w:val="28"/>
              </w:rPr>
              <w:t xml:space="preserve">Заместитель председателя Алтайского краевого Законодательного Собрания – председатель </w:t>
            </w:r>
            <w:r>
              <w:rPr>
                <w:rFonts w:ascii="PT Astra Serif" w:hAnsi="PT Astra Serif" w:cs="PT Astra Serif"/>
                <w:szCs w:val="28"/>
              </w:rPr>
              <w:t xml:space="preserve">постоянного </w:t>
            </w:r>
            <w:r>
              <w:rPr>
                <w:rFonts w:ascii="PT Astra Serif" w:hAnsi="PT Astra Serif" w:cs="PT Astra Serif"/>
                <w:szCs w:val="28"/>
              </w:rPr>
              <w:t xml:space="preserve">комитета по правовой политике и местному самоуправлению</w:t>
            </w:r>
            <w:r>
              <w:rPr>
                <w:rFonts w:ascii="PT Astra Serif" w:hAnsi="PT Astra Serif" w:cs="PT Astra Serif"/>
                <w:szCs w:val="28"/>
              </w:rPr>
            </w:r>
            <w:r/>
          </w:p>
          <w:p>
            <w:pPr>
              <w:pStyle w:val="899"/>
              <w:contextualSpacing w:val="0"/>
              <w:jc w:val="both"/>
              <w:spacing w:before="0" w:after="0" w:line="240" w:lineRule="exact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pStyle w:val="899"/>
              <w:contextualSpacing w:val="0"/>
              <w:jc w:val="both"/>
              <w:spacing w:before="0" w:after="0" w:line="240" w:lineRule="exact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Cs w:val="28"/>
                <w:highlight w:val="none"/>
              </w:rPr>
            </w:r>
            <w:r>
              <w:rPr>
                <w:rFonts w:ascii="PT Astra Serif" w:hAnsi="PT Astra Serif" w:cs="PT Astra Serif"/>
                <w:szCs w:val="28"/>
                <w:highlight w:val="none"/>
              </w:rPr>
            </w:r>
            <w:r/>
          </w:p>
          <w:p>
            <w:pPr>
              <w:pStyle w:val="899"/>
              <w:contextualSpacing w:val="0"/>
              <w:jc w:val="left"/>
              <w:spacing w:before="0" w:after="0" w:line="240" w:lineRule="exact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Cs w:val="28"/>
              </w:rPr>
              <w:t xml:space="preserve">______________        Д.А. Голобородько</w:t>
            </w:r>
            <w:r>
              <w:rPr>
                <w:rFonts w:ascii="PT Astra Serif" w:hAnsi="PT Astra Serif" w:cs="PT Astra Serif"/>
                <w:szCs w:val="28"/>
              </w:rPr>
            </w:r>
            <w:r/>
          </w:p>
        </w:tc>
      </w:tr>
    </w:tbl>
    <w:p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851" w:left="1418" w:header="425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 xml:space="preserve">2</w:t>
    </w:r>
    <w:r>
      <w:rPr>
        <w:sz w:val="22"/>
        <w:szCs w:val="22"/>
      </w:rPr>
      <w:fldChar w:fldCharType="end"/>
    </w:r>
    <w:r>
      <w:rPr>
        <w:sz w:val="22"/>
        <w:szCs w:val="22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jc w:val="right"/>
    </w:pPr>
    <w:r/>
    <w:r/>
  </w:p>
  <w:p>
    <w:pPr>
      <w:pStyle w:val="8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73"/>
        <w:ind w:left="926" w:hanging="360"/>
        <w:tabs>
          <w:tab w:val="num" w:pos="92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3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3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3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66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3"/>
        <w:ind w:left="1069" w:hanging="360"/>
      </w:pPr>
      <w:rPr>
        <w:color w:val="000099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3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825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3"/>
        <w:ind w:left="149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7255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1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>
    <w:name w:val="Heading 1"/>
    <w:basedOn w:val="873"/>
    <w:next w:val="873"/>
    <w:link w:val="69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6">
    <w:name w:val="Heading 1 Char"/>
    <w:link w:val="695"/>
    <w:uiPriority w:val="9"/>
    <w:rPr>
      <w:rFonts w:ascii="Arial" w:hAnsi="Arial" w:eastAsia="Arial" w:cs="Arial"/>
      <w:sz w:val="40"/>
      <w:szCs w:val="40"/>
    </w:rPr>
  </w:style>
  <w:style w:type="paragraph" w:styleId="697">
    <w:name w:val="Heading 2"/>
    <w:basedOn w:val="873"/>
    <w:next w:val="873"/>
    <w:link w:val="69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8">
    <w:name w:val="Heading 2 Char"/>
    <w:link w:val="697"/>
    <w:uiPriority w:val="9"/>
    <w:rPr>
      <w:rFonts w:ascii="Arial" w:hAnsi="Arial" w:eastAsia="Arial" w:cs="Arial"/>
      <w:sz w:val="34"/>
    </w:rPr>
  </w:style>
  <w:style w:type="paragraph" w:styleId="699">
    <w:name w:val="Heading 3"/>
    <w:basedOn w:val="873"/>
    <w:next w:val="873"/>
    <w:link w:val="70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0">
    <w:name w:val="Heading 3 Char"/>
    <w:link w:val="699"/>
    <w:uiPriority w:val="9"/>
    <w:rPr>
      <w:rFonts w:ascii="Arial" w:hAnsi="Arial" w:eastAsia="Arial" w:cs="Arial"/>
      <w:sz w:val="30"/>
      <w:szCs w:val="30"/>
    </w:rPr>
  </w:style>
  <w:style w:type="paragraph" w:styleId="701">
    <w:name w:val="Heading 4"/>
    <w:basedOn w:val="873"/>
    <w:next w:val="873"/>
    <w:link w:val="70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2">
    <w:name w:val="Heading 4 Char"/>
    <w:link w:val="701"/>
    <w:uiPriority w:val="9"/>
    <w:rPr>
      <w:rFonts w:ascii="Arial" w:hAnsi="Arial" w:eastAsia="Arial" w:cs="Arial"/>
      <w:b/>
      <w:bCs/>
      <w:sz w:val="26"/>
      <w:szCs w:val="26"/>
    </w:rPr>
  </w:style>
  <w:style w:type="paragraph" w:styleId="703">
    <w:name w:val="Heading 5"/>
    <w:basedOn w:val="873"/>
    <w:next w:val="873"/>
    <w:link w:val="70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4">
    <w:name w:val="Heading 5 Char"/>
    <w:link w:val="703"/>
    <w:uiPriority w:val="9"/>
    <w:rPr>
      <w:rFonts w:ascii="Arial" w:hAnsi="Arial" w:eastAsia="Arial" w:cs="Arial"/>
      <w:b/>
      <w:bCs/>
      <w:sz w:val="24"/>
      <w:szCs w:val="24"/>
    </w:rPr>
  </w:style>
  <w:style w:type="paragraph" w:styleId="705">
    <w:name w:val="Heading 6"/>
    <w:basedOn w:val="873"/>
    <w:next w:val="873"/>
    <w:link w:val="70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6">
    <w:name w:val="Heading 6 Char"/>
    <w:link w:val="705"/>
    <w:uiPriority w:val="9"/>
    <w:rPr>
      <w:rFonts w:ascii="Arial" w:hAnsi="Arial" w:eastAsia="Arial" w:cs="Arial"/>
      <w:b/>
      <w:bCs/>
      <w:sz w:val="22"/>
      <w:szCs w:val="22"/>
    </w:rPr>
  </w:style>
  <w:style w:type="paragraph" w:styleId="707">
    <w:name w:val="Heading 7"/>
    <w:basedOn w:val="873"/>
    <w:next w:val="873"/>
    <w:link w:val="70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8">
    <w:name w:val="Heading 7 Char"/>
    <w:link w:val="70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9">
    <w:name w:val="Heading 8"/>
    <w:basedOn w:val="873"/>
    <w:next w:val="873"/>
    <w:link w:val="71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0">
    <w:name w:val="Heading 8 Char"/>
    <w:link w:val="709"/>
    <w:uiPriority w:val="9"/>
    <w:rPr>
      <w:rFonts w:ascii="Arial" w:hAnsi="Arial" w:eastAsia="Arial" w:cs="Arial"/>
      <w:i/>
      <w:iCs/>
      <w:sz w:val="22"/>
      <w:szCs w:val="22"/>
    </w:rPr>
  </w:style>
  <w:style w:type="paragraph" w:styleId="711">
    <w:name w:val="Heading 9"/>
    <w:basedOn w:val="873"/>
    <w:next w:val="873"/>
    <w:link w:val="71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2">
    <w:name w:val="Heading 9 Char"/>
    <w:link w:val="711"/>
    <w:uiPriority w:val="9"/>
    <w:rPr>
      <w:rFonts w:ascii="Arial" w:hAnsi="Arial" w:eastAsia="Arial" w:cs="Arial"/>
      <w:i/>
      <w:iCs/>
      <w:sz w:val="21"/>
      <w:szCs w:val="21"/>
    </w:rPr>
  </w:style>
  <w:style w:type="paragraph" w:styleId="713">
    <w:name w:val="List Paragraph"/>
    <w:basedOn w:val="873"/>
    <w:uiPriority w:val="34"/>
    <w:qFormat/>
    <w:pPr>
      <w:contextualSpacing/>
      <w:ind w:left="720"/>
    </w:pPr>
  </w:style>
  <w:style w:type="paragraph" w:styleId="714">
    <w:name w:val="No Spacing"/>
    <w:uiPriority w:val="1"/>
    <w:qFormat/>
    <w:pPr>
      <w:spacing w:before="0" w:after="0" w:line="240" w:lineRule="auto"/>
    </w:pPr>
  </w:style>
  <w:style w:type="paragraph" w:styleId="715">
    <w:name w:val="Title"/>
    <w:basedOn w:val="873"/>
    <w:next w:val="873"/>
    <w:link w:val="7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6">
    <w:name w:val="Title Char"/>
    <w:link w:val="715"/>
    <w:uiPriority w:val="10"/>
    <w:rPr>
      <w:sz w:val="48"/>
      <w:szCs w:val="48"/>
    </w:rPr>
  </w:style>
  <w:style w:type="paragraph" w:styleId="717">
    <w:name w:val="Subtitle"/>
    <w:basedOn w:val="873"/>
    <w:next w:val="873"/>
    <w:link w:val="718"/>
    <w:uiPriority w:val="11"/>
    <w:qFormat/>
    <w:pPr>
      <w:spacing w:before="200" w:after="200"/>
    </w:pPr>
    <w:rPr>
      <w:sz w:val="24"/>
      <w:szCs w:val="24"/>
    </w:rPr>
  </w:style>
  <w:style w:type="character" w:styleId="718">
    <w:name w:val="Subtitle Char"/>
    <w:link w:val="717"/>
    <w:uiPriority w:val="11"/>
    <w:rPr>
      <w:sz w:val="24"/>
      <w:szCs w:val="24"/>
    </w:rPr>
  </w:style>
  <w:style w:type="paragraph" w:styleId="719">
    <w:name w:val="Quote"/>
    <w:basedOn w:val="873"/>
    <w:next w:val="873"/>
    <w:link w:val="720"/>
    <w:uiPriority w:val="29"/>
    <w:qFormat/>
    <w:pPr>
      <w:ind w:left="720" w:right="720"/>
    </w:pPr>
    <w:rPr>
      <w:i/>
    </w:r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73"/>
    <w:next w:val="873"/>
    <w:link w:val="72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2">
    <w:name w:val="Intense Quote Char"/>
    <w:link w:val="721"/>
    <w:uiPriority w:val="30"/>
    <w:rPr>
      <w:i/>
    </w:rPr>
  </w:style>
  <w:style w:type="paragraph" w:styleId="723">
    <w:name w:val="Header"/>
    <w:basedOn w:val="873"/>
    <w:link w:val="72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4">
    <w:name w:val="Header Char"/>
    <w:link w:val="723"/>
    <w:uiPriority w:val="99"/>
  </w:style>
  <w:style w:type="paragraph" w:styleId="725">
    <w:name w:val="Footer"/>
    <w:basedOn w:val="873"/>
    <w:link w:val="72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6">
    <w:name w:val="Footer Char"/>
    <w:link w:val="725"/>
    <w:uiPriority w:val="99"/>
  </w:style>
  <w:style w:type="paragraph" w:styleId="727">
    <w:name w:val="Caption"/>
    <w:basedOn w:val="873"/>
    <w:next w:val="8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8">
    <w:name w:val="Caption Char"/>
    <w:basedOn w:val="727"/>
    <w:link w:val="725"/>
    <w:uiPriority w:val="99"/>
  </w:style>
  <w:style w:type="table" w:styleId="72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paragraph" w:styleId="856">
    <w:name w:val="footnote text"/>
    <w:basedOn w:val="873"/>
    <w:link w:val="857"/>
    <w:uiPriority w:val="99"/>
    <w:semiHidden/>
    <w:unhideWhenUsed/>
    <w:pPr>
      <w:spacing w:after="40" w:line="240" w:lineRule="auto"/>
    </w:pPr>
    <w:rPr>
      <w:sz w:val="18"/>
    </w:r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uiPriority w:val="99"/>
    <w:unhideWhenUsed/>
    <w:rPr>
      <w:vertAlign w:val="superscript"/>
    </w:rPr>
  </w:style>
  <w:style w:type="paragraph" w:styleId="859">
    <w:name w:val="endnote text"/>
    <w:basedOn w:val="873"/>
    <w:link w:val="860"/>
    <w:uiPriority w:val="99"/>
    <w:semiHidden/>
    <w:unhideWhenUsed/>
    <w:pPr>
      <w:spacing w:after="0" w:line="240" w:lineRule="auto"/>
    </w:pPr>
    <w:rPr>
      <w:sz w:val="20"/>
    </w:rPr>
  </w:style>
  <w:style w:type="character" w:styleId="860">
    <w:name w:val="Endnote Text Char"/>
    <w:link w:val="859"/>
    <w:uiPriority w:val="99"/>
    <w:rPr>
      <w:sz w:val="20"/>
    </w:rPr>
  </w:style>
  <w:style w:type="character" w:styleId="861">
    <w:name w:val="endnote reference"/>
    <w:uiPriority w:val="99"/>
    <w:semiHidden/>
    <w:unhideWhenUsed/>
    <w:rPr>
      <w:vertAlign w:val="superscript"/>
    </w:rPr>
  </w:style>
  <w:style w:type="paragraph" w:styleId="862">
    <w:name w:val="toc 1"/>
    <w:basedOn w:val="873"/>
    <w:next w:val="873"/>
    <w:uiPriority w:val="39"/>
    <w:unhideWhenUsed/>
    <w:pPr>
      <w:ind w:left="0" w:right="0" w:firstLine="0"/>
      <w:spacing w:after="57"/>
    </w:pPr>
  </w:style>
  <w:style w:type="paragraph" w:styleId="863">
    <w:name w:val="toc 2"/>
    <w:basedOn w:val="873"/>
    <w:next w:val="873"/>
    <w:uiPriority w:val="39"/>
    <w:unhideWhenUsed/>
    <w:pPr>
      <w:ind w:left="283" w:right="0" w:firstLine="0"/>
      <w:spacing w:after="57"/>
    </w:pPr>
  </w:style>
  <w:style w:type="paragraph" w:styleId="864">
    <w:name w:val="toc 3"/>
    <w:basedOn w:val="873"/>
    <w:next w:val="873"/>
    <w:uiPriority w:val="39"/>
    <w:unhideWhenUsed/>
    <w:pPr>
      <w:ind w:left="567" w:right="0" w:firstLine="0"/>
      <w:spacing w:after="57"/>
    </w:pPr>
  </w:style>
  <w:style w:type="paragraph" w:styleId="865">
    <w:name w:val="toc 4"/>
    <w:basedOn w:val="873"/>
    <w:next w:val="873"/>
    <w:uiPriority w:val="39"/>
    <w:unhideWhenUsed/>
    <w:pPr>
      <w:ind w:left="850" w:right="0" w:firstLine="0"/>
      <w:spacing w:after="57"/>
    </w:pPr>
  </w:style>
  <w:style w:type="paragraph" w:styleId="866">
    <w:name w:val="toc 5"/>
    <w:basedOn w:val="873"/>
    <w:next w:val="873"/>
    <w:uiPriority w:val="39"/>
    <w:unhideWhenUsed/>
    <w:pPr>
      <w:ind w:left="1134" w:right="0" w:firstLine="0"/>
      <w:spacing w:after="57"/>
    </w:pPr>
  </w:style>
  <w:style w:type="paragraph" w:styleId="867">
    <w:name w:val="toc 6"/>
    <w:basedOn w:val="873"/>
    <w:next w:val="873"/>
    <w:uiPriority w:val="39"/>
    <w:unhideWhenUsed/>
    <w:pPr>
      <w:ind w:left="1417" w:right="0" w:firstLine="0"/>
      <w:spacing w:after="57"/>
    </w:pPr>
  </w:style>
  <w:style w:type="paragraph" w:styleId="868">
    <w:name w:val="toc 7"/>
    <w:basedOn w:val="873"/>
    <w:next w:val="873"/>
    <w:uiPriority w:val="39"/>
    <w:unhideWhenUsed/>
    <w:pPr>
      <w:ind w:left="1701" w:right="0" w:firstLine="0"/>
      <w:spacing w:after="57"/>
    </w:pPr>
  </w:style>
  <w:style w:type="paragraph" w:styleId="869">
    <w:name w:val="toc 8"/>
    <w:basedOn w:val="873"/>
    <w:next w:val="873"/>
    <w:uiPriority w:val="39"/>
    <w:unhideWhenUsed/>
    <w:pPr>
      <w:ind w:left="1984" w:right="0" w:firstLine="0"/>
      <w:spacing w:after="57"/>
    </w:pPr>
  </w:style>
  <w:style w:type="paragraph" w:styleId="870">
    <w:name w:val="toc 9"/>
    <w:basedOn w:val="873"/>
    <w:next w:val="873"/>
    <w:uiPriority w:val="39"/>
    <w:unhideWhenUsed/>
    <w:pPr>
      <w:ind w:left="2268" w:right="0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873"/>
    <w:next w:val="873"/>
    <w:uiPriority w:val="99"/>
    <w:unhideWhenUsed/>
    <w:pPr>
      <w:spacing w:after="0" w:afterAutospacing="0"/>
    </w:pPr>
  </w:style>
  <w:style w:type="paragraph" w:styleId="873" w:default="1">
    <w:name w:val="Normal"/>
    <w:next w:val="873"/>
    <w:link w:val="873"/>
    <w:qFormat/>
    <w:rPr>
      <w:sz w:val="24"/>
      <w:szCs w:val="24"/>
      <w:lang w:val="ru-RU" w:eastAsia="ru-RU" w:bidi="ar-SA"/>
    </w:rPr>
  </w:style>
  <w:style w:type="paragraph" w:styleId="874">
    <w:name w:val="Заголовок 1"/>
    <w:basedOn w:val="873"/>
    <w:next w:val="873"/>
    <w:link w:val="89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styleId="875">
    <w:name w:val="Заголовок 2"/>
    <w:basedOn w:val="873"/>
    <w:next w:val="873"/>
    <w:link w:val="882"/>
    <w:qFormat/>
    <w:pPr>
      <w:jc w:val="center"/>
      <w:keepNext/>
      <w:outlineLvl w:val="1"/>
    </w:pPr>
    <w:rPr>
      <w:sz w:val="28"/>
      <w:szCs w:val="20"/>
      <w:lang w:val="en-US" w:eastAsia="en-US"/>
    </w:rPr>
  </w:style>
  <w:style w:type="paragraph" w:styleId="876">
    <w:name w:val="Заголовок 4"/>
    <w:basedOn w:val="873"/>
    <w:next w:val="873"/>
    <w:link w:val="883"/>
    <w:qFormat/>
    <w:pPr>
      <w:ind w:left="1440" w:firstLine="720"/>
      <w:jc w:val="both"/>
      <w:keepNext/>
      <w:outlineLvl w:val="3"/>
    </w:pPr>
    <w:rPr>
      <w:sz w:val="28"/>
      <w:szCs w:val="20"/>
      <w:lang w:val="en-US" w:eastAsia="en-US"/>
    </w:rPr>
  </w:style>
  <w:style w:type="character" w:styleId="877">
    <w:name w:val="Основной шрифт абзаца"/>
    <w:next w:val="877"/>
    <w:link w:val="873"/>
    <w:semiHidden/>
  </w:style>
  <w:style w:type="table" w:styleId="878">
    <w:name w:val="Обычная таблица"/>
    <w:next w:val="878"/>
    <w:link w:val="873"/>
    <w:semiHidden/>
    <w:tblPr/>
  </w:style>
  <w:style w:type="numbering" w:styleId="879">
    <w:name w:val="Нет списка"/>
    <w:next w:val="879"/>
    <w:link w:val="873"/>
    <w:semiHidden/>
  </w:style>
  <w:style w:type="paragraph" w:styleId="880">
    <w:name w:val="Текст выноски"/>
    <w:basedOn w:val="873"/>
    <w:next w:val="880"/>
    <w:link w:val="881"/>
    <w:rPr>
      <w:rFonts w:ascii="Tahoma" w:hAnsi="Tahoma"/>
      <w:sz w:val="16"/>
      <w:szCs w:val="16"/>
      <w:lang w:val="en-US" w:eastAsia="en-US"/>
    </w:rPr>
  </w:style>
  <w:style w:type="character" w:styleId="881">
    <w:name w:val="Текст выноски Знак"/>
    <w:next w:val="881"/>
    <w:link w:val="880"/>
    <w:rPr>
      <w:rFonts w:ascii="Tahoma" w:hAnsi="Tahoma" w:cs="Tahoma"/>
      <w:sz w:val="16"/>
      <w:szCs w:val="16"/>
    </w:rPr>
  </w:style>
  <w:style w:type="character" w:styleId="882">
    <w:name w:val="Заголовок 2 Знак"/>
    <w:next w:val="882"/>
    <w:link w:val="875"/>
    <w:rPr>
      <w:sz w:val="28"/>
    </w:rPr>
  </w:style>
  <w:style w:type="character" w:styleId="883">
    <w:name w:val="Заголовок 4 Знак"/>
    <w:next w:val="883"/>
    <w:link w:val="876"/>
    <w:rPr>
      <w:sz w:val="28"/>
    </w:rPr>
  </w:style>
  <w:style w:type="paragraph" w:styleId="884">
    <w:name w:val="Верхний колонтитул"/>
    <w:basedOn w:val="873"/>
    <w:next w:val="884"/>
    <w:link w:val="885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85">
    <w:name w:val="Верхний колонтитул Знак"/>
    <w:next w:val="885"/>
    <w:link w:val="884"/>
    <w:uiPriority w:val="99"/>
    <w:rPr>
      <w:sz w:val="24"/>
      <w:szCs w:val="24"/>
    </w:rPr>
  </w:style>
  <w:style w:type="paragraph" w:styleId="886">
    <w:name w:val="Нижний колонтитул"/>
    <w:basedOn w:val="873"/>
    <w:next w:val="886"/>
    <w:link w:val="887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87">
    <w:name w:val="Нижний колонтитул Знак"/>
    <w:next w:val="887"/>
    <w:link w:val="886"/>
    <w:rPr>
      <w:sz w:val="24"/>
      <w:szCs w:val="24"/>
    </w:rPr>
  </w:style>
  <w:style w:type="table" w:styleId="888">
    <w:name w:val="Сетка таблицы"/>
    <w:basedOn w:val="878"/>
    <w:next w:val="888"/>
    <w:link w:val="873"/>
    <w:tblPr/>
  </w:style>
  <w:style w:type="paragraph" w:styleId="889">
    <w:name w:val="ConsPlusTitle"/>
    <w:next w:val="889"/>
    <w:link w:val="873"/>
    <w:uiPriority w:val="99"/>
    <w:rPr>
      <w:b/>
      <w:bCs/>
      <w:sz w:val="28"/>
      <w:szCs w:val="28"/>
      <w:lang w:val="ru-RU" w:eastAsia="ru-RU" w:bidi="ar-SA"/>
    </w:rPr>
  </w:style>
  <w:style w:type="character" w:styleId="890">
    <w:name w:val="Заголовок 1 Знак"/>
    <w:next w:val="890"/>
    <w:link w:val="874"/>
    <w:rPr>
      <w:rFonts w:ascii="Cambria" w:hAnsi="Cambria" w:eastAsia="Times New Roman" w:cs="Times New Roman"/>
      <w:b/>
      <w:bCs/>
      <w:sz w:val="32"/>
      <w:szCs w:val="32"/>
    </w:rPr>
  </w:style>
  <w:style w:type="paragraph" w:styleId="891">
    <w:name w:val="Нормальный"/>
    <w:basedOn w:val="873"/>
    <w:next w:val="891"/>
    <w:link w:val="873"/>
    <w:pPr>
      <w:ind w:firstLine="709"/>
      <w:jc w:val="both"/>
      <w:widowControl w:val="off"/>
    </w:pPr>
    <w:rPr>
      <w:color w:val="000000"/>
      <w:spacing w:val="-3"/>
      <w:sz w:val="28"/>
      <w:szCs w:val="28"/>
    </w:rPr>
  </w:style>
  <w:style w:type="character" w:styleId="892">
    <w:name w:val="Гиперссылка"/>
    <w:next w:val="892"/>
    <w:link w:val="873"/>
    <w:uiPriority w:val="99"/>
    <w:unhideWhenUsed/>
    <w:rPr>
      <w:color w:val="0000ff"/>
      <w:u w:val="single"/>
    </w:rPr>
  </w:style>
  <w:style w:type="paragraph" w:styleId="893">
    <w:name w:val="Текст сноски"/>
    <w:basedOn w:val="873"/>
    <w:next w:val="893"/>
    <w:link w:val="894"/>
    <w:unhideWhenUsed/>
    <w:pPr>
      <w:spacing w:after="200" w:line="276" w:lineRule="auto"/>
    </w:pPr>
    <w:rPr>
      <w:rFonts w:ascii="Calibri" w:hAnsi="Calibri" w:eastAsia="Calibri"/>
      <w:sz w:val="20"/>
      <w:szCs w:val="20"/>
      <w:lang w:val="en-US" w:eastAsia="en-US"/>
    </w:rPr>
  </w:style>
  <w:style w:type="character" w:styleId="894">
    <w:name w:val="Текст сноски Знак"/>
    <w:next w:val="894"/>
    <w:link w:val="893"/>
    <w:rPr>
      <w:rFonts w:ascii="Calibri" w:hAnsi="Calibri" w:eastAsia="Calibri"/>
      <w:lang w:eastAsia="en-US"/>
    </w:rPr>
  </w:style>
  <w:style w:type="character" w:styleId="895">
    <w:name w:val="Знак сноски"/>
    <w:next w:val="895"/>
    <w:link w:val="873"/>
    <w:unhideWhenUsed/>
    <w:rPr>
      <w:vertAlign w:val="superscript"/>
    </w:rPr>
  </w:style>
  <w:style w:type="paragraph" w:styleId="896">
    <w:name w:val="Абзац списка"/>
    <w:basedOn w:val="873"/>
    <w:next w:val="896"/>
    <w:link w:val="873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  <w:sz w:val="22"/>
      <w:szCs w:val="22"/>
      <w:lang w:eastAsia="en-US"/>
    </w:rPr>
  </w:style>
  <w:style w:type="paragraph" w:styleId="897">
    <w:name w:val="ConsPlusNormal"/>
    <w:next w:val="897"/>
    <w:link w:val="873"/>
    <w:pPr>
      <w:widowControl w:val="off"/>
    </w:pPr>
    <w:rPr>
      <w:sz w:val="28"/>
      <w:lang w:val="ru-RU" w:eastAsia="ru-RU" w:bidi="ar-SA"/>
    </w:rPr>
  </w:style>
  <w:style w:type="paragraph" w:styleId="898">
    <w:name w:val="Без интервала"/>
    <w:next w:val="898"/>
    <w:link w:val="873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paragraph" w:styleId="899">
    <w:name w:val="Основной текст"/>
    <w:basedOn w:val="873"/>
    <w:next w:val="899"/>
    <w:link w:val="900"/>
    <w:uiPriority w:val="99"/>
    <w:unhideWhenUsed/>
    <w:pPr>
      <w:spacing w:after="120"/>
    </w:pPr>
    <w:rPr>
      <w:sz w:val="28"/>
      <w:szCs w:val="20"/>
    </w:rPr>
  </w:style>
  <w:style w:type="character" w:styleId="900">
    <w:name w:val="Основной текст Знак"/>
    <w:next w:val="900"/>
    <w:link w:val="899"/>
    <w:uiPriority w:val="99"/>
    <w:rPr>
      <w:sz w:val="28"/>
    </w:rPr>
  </w:style>
  <w:style w:type="character" w:styleId="901" w:default="1">
    <w:name w:val="Default Paragraph Font"/>
    <w:uiPriority w:val="1"/>
    <w:semiHidden/>
    <w:unhideWhenUsed/>
  </w:style>
  <w:style w:type="numbering" w:styleId="902" w:default="1">
    <w:name w:val="No List"/>
    <w:uiPriority w:val="99"/>
    <w:semiHidden/>
    <w:unhideWhenUsed/>
  </w:style>
  <w:style w:type="table" w:styleId="90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NhT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Принципиальные изменения в Кодексе</dc:title>
  <dc:creator>Comp</dc:creator>
  <cp:revision>20</cp:revision>
  <dcterms:created xsi:type="dcterms:W3CDTF">2019-05-28T10:40:00Z</dcterms:created>
  <dcterms:modified xsi:type="dcterms:W3CDTF">2023-09-05T10:22:50Z</dcterms:modified>
  <cp:version>983040</cp:version>
</cp:coreProperties>
</file>